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04E5F" w14:textId="77777777" w:rsidR="0028047C" w:rsidRPr="0028047C" w:rsidRDefault="00997F14" w:rsidP="0028047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8047C" w:rsidRPr="0028047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44B60E3" w14:textId="77777777" w:rsidR="0028047C" w:rsidRPr="0028047C" w:rsidRDefault="0028047C" w:rsidP="0028047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8047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AD0BE28" w14:textId="77777777" w:rsidR="0028047C" w:rsidRPr="0028047C" w:rsidRDefault="0028047C" w:rsidP="0028047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8047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51BC844" w14:textId="77777777" w:rsidR="0028047C" w:rsidRPr="0028047C" w:rsidRDefault="0028047C" w:rsidP="0028047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28047C">
        <w:rPr>
          <w:rFonts w:ascii="Corbel" w:hAnsi="Corbel"/>
          <w:i/>
          <w:sz w:val="20"/>
          <w:szCs w:val="20"/>
          <w:lang w:eastAsia="ar-SA"/>
        </w:rPr>
        <w:t>(skrajne daty</w:t>
      </w:r>
      <w:r w:rsidRPr="0028047C">
        <w:rPr>
          <w:rFonts w:ascii="Corbel" w:hAnsi="Corbel"/>
          <w:sz w:val="20"/>
          <w:szCs w:val="20"/>
          <w:lang w:eastAsia="ar-SA"/>
        </w:rPr>
        <w:t>)</w:t>
      </w:r>
    </w:p>
    <w:p w14:paraId="75345D6C" w14:textId="77777777" w:rsidR="0028047C" w:rsidRPr="0028047C" w:rsidRDefault="0028047C" w:rsidP="0028047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8047C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9D573FB" w14:textId="77777777" w:rsidR="0028047C" w:rsidRDefault="0028047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6B09963C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3668E4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wykroczeń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6D733EA" w:rsidR="0085747A" w:rsidRPr="009E43C1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43C1">
              <w:rPr>
                <w:rFonts w:ascii="Corbel" w:eastAsia="Times New Roman" w:hAnsi="Corbel" w:cs="Courier New"/>
                <w:b w:val="0"/>
                <w:bCs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1B779C0" w:rsidR="0085747A" w:rsidRPr="009E43C1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43C1">
              <w:rPr>
                <w:rFonts w:ascii="Corbel" w:hAnsi="Corbel"/>
                <w:b w:val="0"/>
                <w:bCs/>
                <w:sz w:val="24"/>
                <w:szCs w:val="24"/>
              </w:rPr>
              <w:t>Zakład Prawa Karnego Procesowego</w:t>
            </w:r>
            <w:r w:rsidRPr="009E43C1">
              <w:rPr>
                <w:rFonts w:ascii="Corbel" w:eastAsia="Times New Roman" w:hAnsi="Corbel" w:cs="Courier New"/>
                <w:b w:val="0"/>
                <w:bCs/>
                <w:sz w:val="24"/>
                <w:szCs w:val="24"/>
                <w:lang w:eastAsia="pl-PL"/>
              </w:rPr>
              <w:t xml:space="preserve"> 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6D252FD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E296B0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20F474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0F8EB10" w:rsidR="0085747A" w:rsidRPr="00B169DF" w:rsidRDefault="00872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B5768D0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E43C1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</w:t>
            </w:r>
            <w:r w:rsidR="009E43C1">
              <w:rPr>
                <w:rFonts w:ascii="Corbel" w:hAnsi="Corbel"/>
                <w:b w:val="0"/>
                <w:sz w:val="24"/>
                <w:szCs w:val="24"/>
              </w:rPr>
              <w:t>estr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1615746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D389926" w:rsidR="00923D7D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662F2" w14:textId="451ACAAC" w:rsidR="00A5441E" w:rsidRDefault="00A5441E" w:rsidP="00A5441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P. K. Sowiński, </w:t>
            </w:r>
            <w:proofErr w:type="spellStart"/>
            <w:r w:rsidR="002B668B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>
              <w:rPr>
                <w:rFonts w:ascii="Corbel" w:hAnsi="Corbel"/>
                <w:b w:val="0"/>
                <w:sz w:val="24"/>
                <w:szCs w:val="24"/>
              </w:rPr>
              <w:t>UR</w:t>
            </w:r>
            <w:proofErr w:type="spellEnd"/>
          </w:p>
          <w:p w14:paraId="0F0450C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38AA5E" w14:textId="2FDDF7C3" w:rsidR="00A5441E" w:rsidRDefault="00A5441E" w:rsidP="00A5441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P. K. Sowiński, prof. UR,</w:t>
            </w:r>
          </w:p>
          <w:p w14:paraId="7AECC2C5" w14:textId="34C01E03" w:rsidR="00A5441E" w:rsidRDefault="00A5441E" w:rsidP="00A5441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M.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UR,</w:t>
            </w:r>
            <w:r w:rsidR="002B668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Jerzy </w:t>
            </w:r>
            <w:proofErr w:type="spellStart"/>
            <w:r w:rsidR="002B668B">
              <w:rPr>
                <w:rFonts w:ascii="Corbel" w:hAnsi="Corbel"/>
                <w:b w:val="0"/>
                <w:color w:val="auto"/>
                <w:sz w:val="24"/>
                <w:szCs w:val="24"/>
              </w:rPr>
              <w:t>Nikolajew</w:t>
            </w:r>
            <w:proofErr w:type="spellEnd"/>
            <w:r w:rsidR="002B668B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  <w:p w14:paraId="67F8EB9C" w14:textId="77777777" w:rsidR="00A5441E" w:rsidRDefault="00A5441E" w:rsidP="009E43C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A. Masłowska, </w:t>
            </w:r>
          </w:p>
          <w:p w14:paraId="5373BD2D" w14:textId="77777777" w:rsidR="00A5441E" w:rsidRDefault="00A5441E" w:rsidP="009E43C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B. Bachurska,</w:t>
            </w:r>
          </w:p>
          <w:p w14:paraId="6C837949" w14:textId="1A2D4AB5" w:rsidR="0085747A" w:rsidRPr="000C7F27" w:rsidRDefault="00A5441E" w:rsidP="009E43C1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Mgr D. Barczak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9E43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9E43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4A576637" w:rsidR="00015B8F" w:rsidRPr="00B169DF" w:rsidRDefault="009E43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395D04B4" w:rsidR="00015B8F" w:rsidRPr="00B169DF" w:rsidRDefault="00015B8F" w:rsidP="009E43C1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1071835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DC8CCA3" w:rsidR="00015B8F" w:rsidRPr="00B169DF" w:rsidRDefault="002B66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0E661DF" w:rsidR="00015B8F" w:rsidRPr="00B169DF" w:rsidRDefault="00A544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8C805D2" w14:textId="12933B46" w:rsidR="0085747A" w:rsidRPr="00B169DF" w:rsidRDefault="00A5441E" w:rsidP="009E43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6587A0" w14:textId="77777777" w:rsidR="009E43C1" w:rsidRDefault="009E43C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551C85EF" w14:textId="300D8E62" w:rsidR="000C7F27" w:rsidRPr="000C7F27" w:rsidRDefault="009E43C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Z</w:t>
      </w:r>
      <w:r w:rsidR="000C7F27" w:rsidRPr="000C7F27">
        <w:rPr>
          <w:rFonts w:ascii="Corbel" w:hAnsi="Corbel"/>
          <w:b w:val="0"/>
          <w:bCs/>
          <w:smallCaps w:val="0"/>
          <w:szCs w:val="24"/>
        </w:rPr>
        <w:t>aliczenie na ocenę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9C6F3B" w:rsidR="0085747A" w:rsidRPr="00B169DF" w:rsidRDefault="00056D2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zasady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wykroczeń 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materialnego i procesowego, definicję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wykroczenia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zasady wyłączenia odpowiedzialności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 wykroczenie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zasady postępowania 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przez organami wymiaru sprawiedliwości oraz role pełnione przez poszczególnych uczestników tego postępowania, umieć zastosować metody interpretacji normy prawnej, umieć zastosować wnioskowania prawnicze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056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11360008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753F0">
              <w:rPr>
                <w:rFonts w:ascii="Corbel" w:hAnsi="Corbel"/>
                <w:b w:val="0"/>
                <w:sz w:val="24"/>
                <w:szCs w:val="24"/>
              </w:rPr>
              <w:t xml:space="preserve">apoznanie studentów z problematyką prawa wykroczeń, strukturą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wykroczeń, przebiegiem postępowania w sprawach o wykroczenia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 praktycznym zastosowaniem przepisów ustawy Kodeks wykroczeń i Kodeks postęp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owania w sprawach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o wykroczenia</w:t>
            </w:r>
          </w:p>
        </w:tc>
      </w:tr>
      <w:tr w:rsidR="0085747A" w:rsidRPr="00B169DF" w14:paraId="497B1469" w14:textId="77777777" w:rsidTr="00056D28">
        <w:tc>
          <w:tcPr>
            <w:tcW w:w="844" w:type="dxa"/>
            <w:vAlign w:val="center"/>
          </w:tcPr>
          <w:p w14:paraId="053C821F" w14:textId="5EFB49CE" w:rsidR="0085747A" w:rsidRPr="00B169DF" w:rsidRDefault="00056D2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2F88C8C6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S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tworzenie podstaw do samodzielnej analizy i rozwiązania kazusów, samodzielnej analizy tekstu prawnego i jego interpretacji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0C7F27" w:rsidRPr="00C753F0" w14:paraId="0C7433EB" w14:textId="77777777" w:rsidTr="00D9526B">
        <w:tc>
          <w:tcPr>
            <w:tcW w:w="1701" w:type="dxa"/>
            <w:vAlign w:val="center"/>
          </w:tcPr>
          <w:p w14:paraId="757014CA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DA74C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2BDF53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753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F27" w:rsidRPr="00C753F0" w14:paraId="02BFEFD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D0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C8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zna terminologię właściwą dla prawa wykroczeń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br/>
              <w:t>i poszczególnych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C4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0C7F27" w:rsidRPr="00C753F0" w14:paraId="7ECE4615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83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86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definiuje rodzaje wykroczeń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1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1C6BD0A3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D7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F3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z zakresu prawa karnego </w:t>
            </w:r>
          </w:p>
          <w:p w14:paraId="19B7772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4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K_W01, K_W03, K_W04, K_W07, K_W10</w:t>
            </w:r>
          </w:p>
        </w:tc>
      </w:tr>
      <w:tr w:rsidR="000C7F27" w:rsidRPr="00C753F0" w14:paraId="6AC0422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4E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0B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tryby postępowania w sprawach o wykroczenia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EE0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5E1AA46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A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80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i rozumie zaawansowane metody analizy, interpretacji teksu prawnego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K_W05, K_W09, K_W12</w:t>
            </w:r>
          </w:p>
        </w:tc>
      </w:tr>
      <w:tr w:rsidR="000C7F27" w:rsidRPr="00C753F0" w14:paraId="19B2D2A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0B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9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proponuje alternatywne rozwiązania zagadnienia prawnego z zakresu prawa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A5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7F27" w:rsidRPr="00C753F0" w14:paraId="29F1465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91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CE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wyprowadza wnioski na podstawie treści aktu prawnego </w:t>
            </w:r>
          </w:p>
          <w:p w14:paraId="030DF07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0E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3C65D6E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K_U06,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C7F27" w:rsidRPr="00C753F0" w14:paraId="49A92B8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25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6B8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08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K_U12, </w:t>
            </w:r>
          </w:p>
          <w:p w14:paraId="6293582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0C7F27" w:rsidRPr="00C753F0" w14:paraId="43A110A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A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B0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tekst prawny, posługuje się regułami logicznego rozumowania oraz interpretowania przepisów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477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K_U05, </w:t>
            </w:r>
          </w:p>
          <w:p w14:paraId="43F5B15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C7F27" w:rsidRPr="00C753F0" w14:paraId="2E460551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D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EB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zachowuje ostrożno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ść/krytycyzm w wyrażaniu 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w przedmiocie wybranego zagadnienia z prawa karnego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uzupełnia posiadane umiejętności z uwzględnieniem ich interdyscyplinarnego wymiaru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7D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K_K07,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0C7F27" w:rsidRPr="00C753F0" w14:paraId="430FD1D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63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1E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potrzebę uczenia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D5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C7F27" w:rsidRPr="00C753F0" w14:paraId="1BBE40AC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2C4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4F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 wykonywaniem zawodu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B4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K_K06</w:t>
            </w:r>
          </w:p>
        </w:tc>
      </w:tr>
      <w:tr w:rsidR="000C7F27" w:rsidRPr="00C753F0" w14:paraId="5DE8484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82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72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rozumie potrzebę zachowania etyki zawodowej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FCB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74CAD0C" w14:textId="77777777" w:rsidR="000C7F27" w:rsidRPr="00B169DF" w:rsidRDefault="000C7F2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4DF9B71D" w:rsidR="0085747A" w:rsidRPr="009E43C1" w:rsidRDefault="0085747A" w:rsidP="009E43C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C7F27" w:rsidRPr="00B169DF" w14:paraId="5E6A8E82" w14:textId="77777777" w:rsidTr="00D9526B">
        <w:tc>
          <w:tcPr>
            <w:tcW w:w="9520" w:type="dxa"/>
          </w:tcPr>
          <w:p w14:paraId="56C4FEA9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7F27" w:rsidRPr="00B169DF" w14:paraId="005EE330" w14:textId="77777777" w:rsidTr="00D9526B">
        <w:tc>
          <w:tcPr>
            <w:tcW w:w="9520" w:type="dxa"/>
          </w:tcPr>
          <w:p w14:paraId="38E9E765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1. Miejsce prawa wykroczeń w systemie prawa polskiego. Prawo wykroczeń a prawo karne. Obowiązywanie ustawy karnej ze względu na czas popełnienia czynu zabronionego, czas popełnienia czynu zabronionego, zasady prawa intertemporalnego, obowiązywanie ustawy ze względu na miejsce popełnienia czynu zabronionego (2)</w:t>
            </w:r>
          </w:p>
        </w:tc>
      </w:tr>
      <w:tr w:rsidR="000C7F27" w:rsidRPr="00B169DF" w14:paraId="1BCBC100" w14:textId="77777777" w:rsidTr="00D9526B">
        <w:tc>
          <w:tcPr>
            <w:tcW w:w="9520" w:type="dxa"/>
          </w:tcPr>
          <w:p w14:paraId="533E6594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2. Pojęcie wykroczenia. Wykroczenie a przestępstwo (1)</w:t>
            </w:r>
          </w:p>
        </w:tc>
      </w:tr>
      <w:tr w:rsidR="000C7F27" w:rsidRPr="00B169DF" w14:paraId="13AE2880" w14:textId="77777777" w:rsidTr="00D9526B">
        <w:tc>
          <w:tcPr>
            <w:tcW w:w="9520" w:type="dxa"/>
          </w:tcPr>
          <w:p w14:paraId="72B7E3E1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3. Zasada winy w prawie wykroczeń. Społeczna szkodliwość wykroczeń (1)</w:t>
            </w:r>
          </w:p>
        </w:tc>
      </w:tr>
      <w:tr w:rsidR="000C7F27" w:rsidRPr="00B169DF" w14:paraId="1169A260" w14:textId="77777777" w:rsidTr="00D9526B">
        <w:tc>
          <w:tcPr>
            <w:tcW w:w="9520" w:type="dxa"/>
          </w:tcPr>
          <w:p w14:paraId="1B54706C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4. Okoliczności wyłączające przyjęcie bezprawności czynu (1)</w:t>
            </w:r>
          </w:p>
        </w:tc>
      </w:tr>
      <w:tr w:rsidR="000C7F27" w:rsidRPr="00B169DF" w14:paraId="7E4F8EEB" w14:textId="77777777" w:rsidTr="00D9526B">
        <w:tc>
          <w:tcPr>
            <w:tcW w:w="9520" w:type="dxa"/>
          </w:tcPr>
          <w:p w14:paraId="1C86E6C3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5. Okoliczności wyłączające winę (1)</w:t>
            </w:r>
          </w:p>
        </w:tc>
      </w:tr>
      <w:tr w:rsidR="000C7F27" w:rsidRPr="00B169DF" w14:paraId="7C9C237A" w14:textId="77777777" w:rsidTr="00D9526B">
        <w:tc>
          <w:tcPr>
            <w:tcW w:w="9520" w:type="dxa"/>
          </w:tcPr>
          <w:p w14:paraId="4D2AC388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6. Formy popełnienia wykroczenia (2)</w:t>
            </w:r>
          </w:p>
        </w:tc>
      </w:tr>
      <w:tr w:rsidR="000C7F27" w:rsidRPr="00B169DF" w14:paraId="511B8631" w14:textId="77777777" w:rsidTr="00D9526B">
        <w:tc>
          <w:tcPr>
            <w:tcW w:w="9520" w:type="dxa"/>
          </w:tcPr>
          <w:p w14:paraId="0D09EED1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7. Zbieg przepisów ustawy, zbieg idealny (2)</w:t>
            </w:r>
          </w:p>
        </w:tc>
      </w:tr>
      <w:tr w:rsidR="000C7F27" w:rsidRPr="00B169DF" w14:paraId="6AF80C00" w14:textId="77777777" w:rsidTr="00D9526B">
        <w:tc>
          <w:tcPr>
            <w:tcW w:w="9520" w:type="dxa"/>
          </w:tcPr>
          <w:p w14:paraId="27F7DD78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8. Katalog kar i środków karnych. Zasady wymiaru kar i środków karnych, nadzwyczajny wymiar kary (1)</w:t>
            </w:r>
          </w:p>
        </w:tc>
      </w:tr>
      <w:tr w:rsidR="000C7F27" w:rsidRPr="00B169DF" w14:paraId="62F479E3" w14:textId="77777777" w:rsidTr="00D9526B">
        <w:tc>
          <w:tcPr>
            <w:tcW w:w="9520" w:type="dxa"/>
          </w:tcPr>
          <w:p w14:paraId="6943A3EC" w14:textId="76F3AAF1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9. Przedawnienie orzekania i wykonania kary. Zatarcie skazania (1)</w:t>
            </w:r>
            <w:r w:rsidR="009E43C1">
              <w:rPr>
                <w:rFonts w:ascii="Corbel" w:hAnsi="Corbel"/>
                <w:sz w:val="24"/>
                <w:szCs w:val="24"/>
              </w:rPr>
              <w:t>. P</w:t>
            </w:r>
            <w:r w:rsidRPr="00C753F0">
              <w:rPr>
                <w:rFonts w:ascii="Corbel" w:hAnsi="Corbel"/>
                <w:sz w:val="24"/>
                <w:szCs w:val="24"/>
              </w:rPr>
              <w:t>rzesłanki procesowe (1)</w:t>
            </w:r>
          </w:p>
        </w:tc>
      </w:tr>
      <w:tr w:rsidR="000C7F27" w:rsidRPr="00B169DF" w14:paraId="67975AC8" w14:textId="77777777" w:rsidTr="00D9526B">
        <w:tc>
          <w:tcPr>
            <w:tcW w:w="9520" w:type="dxa"/>
          </w:tcPr>
          <w:p w14:paraId="57F4DB8B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10. Organy procesowe. Strony procesowe, inni uczestnicy procesu (3)</w:t>
            </w:r>
          </w:p>
        </w:tc>
      </w:tr>
      <w:tr w:rsidR="000C7F27" w:rsidRPr="00B169DF" w14:paraId="0F1EC26E" w14:textId="77777777" w:rsidTr="00D9526B">
        <w:tc>
          <w:tcPr>
            <w:tcW w:w="9520" w:type="dxa"/>
          </w:tcPr>
          <w:p w14:paraId="34828B17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11. Postępowanie dowodowe. Dowody, środki przymusu procesowego (4)</w:t>
            </w:r>
          </w:p>
        </w:tc>
      </w:tr>
      <w:tr w:rsidR="000C7F27" w:rsidRPr="00B169DF" w14:paraId="1F259BED" w14:textId="77777777" w:rsidTr="00D9526B">
        <w:tc>
          <w:tcPr>
            <w:tcW w:w="9520" w:type="dxa"/>
          </w:tcPr>
          <w:p w14:paraId="2A15BDF8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12. Czynności wyjaśniające (1)</w:t>
            </w:r>
          </w:p>
        </w:tc>
      </w:tr>
      <w:tr w:rsidR="000C7F27" w:rsidRPr="00B169DF" w14:paraId="03F6E25A" w14:textId="77777777" w:rsidTr="00D9526B">
        <w:tc>
          <w:tcPr>
            <w:tcW w:w="9520" w:type="dxa"/>
          </w:tcPr>
          <w:p w14:paraId="00DB9BDB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13. Orzekanie przed rozprawą (1)</w:t>
            </w:r>
          </w:p>
        </w:tc>
      </w:tr>
      <w:tr w:rsidR="000C7F27" w:rsidRPr="00B169DF" w14:paraId="536BB98E" w14:textId="77777777" w:rsidTr="00D9526B">
        <w:tc>
          <w:tcPr>
            <w:tcW w:w="9520" w:type="dxa"/>
          </w:tcPr>
          <w:p w14:paraId="3156363E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14. Przebieg rozprawy (1)</w:t>
            </w:r>
          </w:p>
        </w:tc>
      </w:tr>
      <w:tr w:rsidR="000C7F27" w:rsidRPr="00B169DF" w14:paraId="141B4630" w14:textId="77777777" w:rsidTr="00D9526B">
        <w:tc>
          <w:tcPr>
            <w:tcW w:w="9520" w:type="dxa"/>
          </w:tcPr>
          <w:p w14:paraId="66BA4CA5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15. Postępowania szczególne (3)</w:t>
            </w:r>
          </w:p>
        </w:tc>
      </w:tr>
      <w:tr w:rsidR="000C7F27" w:rsidRPr="00B169DF" w14:paraId="0BE96638" w14:textId="77777777" w:rsidTr="00D9526B">
        <w:tc>
          <w:tcPr>
            <w:tcW w:w="9520" w:type="dxa"/>
          </w:tcPr>
          <w:p w14:paraId="756056A8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16. Postępowanie odwoławcze (1)</w:t>
            </w:r>
          </w:p>
        </w:tc>
      </w:tr>
      <w:tr w:rsidR="000C7F27" w:rsidRPr="00B169DF" w14:paraId="559B544F" w14:textId="77777777" w:rsidTr="00D9526B">
        <w:tc>
          <w:tcPr>
            <w:tcW w:w="9520" w:type="dxa"/>
          </w:tcPr>
          <w:p w14:paraId="14031723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17. Nadzwyczajne środki zaskarżenia (1)</w:t>
            </w:r>
          </w:p>
        </w:tc>
      </w:tr>
      <w:tr w:rsidR="000C7F27" w:rsidRPr="00B169DF" w14:paraId="2D71A0F6" w14:textId="77777777" w:rsidTr="00D9526B">
        <w:tc>
          <w:tcPr>
            <w:tcW w:w="9520" w:type="dxa"/>
          </w:tcPr>
          <w:p w14:paraId="42FE3630" w14:textId="77777777" w:rsidR="000C7F27" w:rsidRPr="00B169DF" w:rsidRDefault="000C7F27" w:rsidP="009E4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19. Postępowanie wykonawcze (1)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385E7119" w:rsidR="00E960BB" w:rsidRPr="00872C2E" w:rsidRDefault="009E43C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 w:val="22"/>
        </w:rPr>
      </w:pPr>
      <w:r w:rsidRPr="00872C2E">
        <w:rPr>
          <w:rFonts w:ascii="Corbel" w:hAnsi="Corbel"/>
          <w:b w:val="0"/>
          <w:iCs/>
          <w:smallCaps w:val="0"/>
          <w:sz w:val="22"/>
        </w:rPr>
        <w:t>Analiza tekstów z dyskusją, praca w grupach (rozwiązywanie zadań, dyskusja)</w:t>
      </w:r>
    </w:p>
    <w:p w14:paraId="7883094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9E2ED5" w14:textId="77777777" w:rsidR="009E43C1" w:rsidRPr="00B169DF" w:rsidRDefault="009E43C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862A8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862A8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6D760464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4D1F06B9" w14:textId="3BF2F004" w:rsidR="0085747A" w:rsidRPr="00B169DF" w:rsidRDefault="002B66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635E67C7" w14:textId="77777777" w:rsidTr="00E862A8">
        <w:tc>
          <w:tcPr>
            <w:tcW w:w="1962" w:type="dxa"/>
          </w:tcPr>
          <w:p w14:paraId="6B3A141E" w14:textId="77777777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22BC82" w14:textId="25A8FAA6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05A69994" w14:textId="5165BAAA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6A0C224B" w14:textId="77777777" w:rsidTr="00E862A8">
        <w:tc>
          <w:tcPr>
            <w:tcW w:w="1962" w:type="dxa"/>
          </w:tcPr>
          <w:p w14:paraId="249C657F" w14:textId="510DA42F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1EEE85DE" w14:textId="4B306018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F924920" w14:textId="728A2521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22E0A16C" w14:textId="77777777" w:rsidTr="00E862A8">
        <w:tc>
          <w:tcPr>
            <w:tcW w:w="1962" w:type="dxa"/>
          </w:tcPr>
          <w:p w14:paraId="793D27A0" w14:textId="6711AAB7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3A262C5F" w14:textId="2825DE38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65810D1B" w14:textId="1FDD311B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4996692D" w14:textId="77777777" w:rsidTr="00E862A8">
        <w:tc>
          <w:tcPr>
            <w:tcW w:w="1962" w:type="dxa"/>
          </w:tcPr>
          <w:p w14:paraId="2689BEE0" w14:textId="0433FAE7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D6C683A" w14:textId="4DCF73EC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12E72C2D" w14:textId="4CE9C37E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55DF6B7B" w14:textId="77777777" w:rsidTr="00E862A8">
        <w:tc>
          <w:tcPr>
            <w:tcW w:w="1962" w:type="dxa"/>
          </w:tcPr>
          <w:p w14:paraId="0B3FB416" w14:textId="0356C11C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1" w:type="dxa"/>
          </w:tcPr>
          <w:p w14:paraId="25EC6126" w14:textId="04C11442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857A846" w14:textId="233028B7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518F9294" w14:textId="77777777" w:rsidTr="00E862A8">
        <w:tc>
          <w:tcPr>
            <w:tcW w:w="1962" w:type="dxa"/>
          </w:tcPr>
          <w:p w14:paraId="5D2D5A52" w14:textId="522F6713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1" w:type="dxa"/>
          </w:tcPr>
          <w:p w14:paraId="2FEEF027" w14:textId="6EF7366B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C7FE560" w14:textId="75FDB96B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3544BCBD" w14:textId="77777777" w:rsidTr="00E862A8">
        <w:tc>
          <w:tcPr>
            <w:tcW w:w="1962" w:type="dxa"/>
          </w:tcPr>
          <w:p w14:paraId="665BBBD9" w14:textId="7194613B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1" w:type="dxa"/>
          </w:tcPr>
          <w:p w14:paraId="684258C2" w14:textId="38D20CA7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5453FE04" w14:textId="41C8848C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19AB386E" w14:textId="77777777" w:rsidTr="00E862A8">
        <w:tc>
          <w:tcPr>
            <w:tcW w:w="1962" w:type="dxa"/>
          </w:tcPr>
          <w:p w14:paraId="4BC3750D" w14:textId="274C6AB2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1" w:type="dxa"/>
          </w:tcPr>
          <w:p w14:paraId="246E58E1" w14:textId="44E2A63D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8546B75" w14:textId="27CA6CD5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7AFC5CEB" w14:textId="77777777" w:rsidTr="00E862A8">
        <w:tc>
          <w:tcPr>
            <w:tcW w:w="1962" w:type="dxa"/>
          </w:tcPr>
          <w:p w14:paraId="0CC55416" w14:textId="2F36F29E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14:paraId="093785A5" w14:textId="690D342A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20EC084" w14:textId="5E0EAEE4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2D8623D6" w14:textId="77777777" w:rsidTr="00E862A8">
        <w:tc>
          <w:tcPr>
            <w:tcW w:w="1962" w:type="dxa"/>
          </w:tcPr>
          <w:p w14:paraId="2AF00D1F" w14:textId="5C54864A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1" w:type="dxa"/>
          </w:tcPr>
          <w:p w14:paraId="563416D5" w14:textId="3A972379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275CC88A" w14:textId="7BF9F3CF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74C2F2B4" w14:textId="77777777" w:rsidTr="00E862A8">
        <w:tc>
          <w:tcPr>
            <w:tcW w:w="1962" w:type="dxa"/>
          </w:tcPr>
          <w:p w14:paraId="7A088D55" w14:textId="5F7B343D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1" w:type="dxa"/>
          </w:tcPr>
          <w:p w14:paraId="3522E539" w14:textId="5338A83B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16C0928D" w14:textId="3048141D" w:rsidR="002B668B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B668B" w:rsidRPr="00B169DF" w14:paraId="2DE02FB9" w14:textId="77777777" w:rsidTr="00E862A8">
        <w:tc>
          <w:tcPr>
            <w:tcW w:w="1962" w:type="dxa"/>
          </w:tcPr>
          <w:p w14:paraId="7EAAF2A1" w14:textId="735BB7F0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1" w:type="dxa"/>
          </w:tcPr>
          <w:p w14:paraId="7F2AF99A" w14:textId="40B216FA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2EB69789" w14:textId="071F89B3" w:rsidR="002B668B" w:rsidRPr="00B169DF" w:rsidRDefault="002B668B" w:rsidP="002B66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21A7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4033F53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Zaliczenie ustne</w:t>
            </w:r>
            <w:r w:rsidRPr="00C753F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(co najmniej na trzy pytania)</w:t>
            </w:r>
          </w:p>
          <w:p w14:paraId="2BA11C0F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5EBE3B2C" w14:textId="77777777" w:rsidR="004F5CFC" w:rsidRPr="00C753F0" w:rsidRDefault="004F5CFC" w:rsidP="004F5CFC">
            <w:pP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Zaliczenie pisemne</w:t>
            </w:r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w formie testu jednokrotnego wyboru w liczbie co najmniej 20 pytań plus pytania (maksymalnie 3) o charakterze </w:t>
            </w:r>
            <w:proofErr w:type="spellStart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kazusowym</w:t>
            </w:r>
            <w:proofErr w:type="spellEnd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2BB5D64F" w14:textId="1BFF37F0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>Zaliczenie pisemne  oraz ustne</w:t>
            </w:r>
            <w:r w:rsidRPr="00C753F0"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 xml:space="preserve"> na ocenę pozytywną wymaga uzyskania co najmniej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9CE96CF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E8967AA" w:rsidR="00C61DC5" w:rsidRPr="00B169DF" w:rsidRDefault="00D02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0B6CF846" w:rsidR="00C61DC5" w:rsidRPr="00B169DF" w:rsidRDefault="00D02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6494762B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029E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F57C207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49B424F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BD6F81A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544F6A" w14:textId="1F875D4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F5CFC" w:rsidRPr="00C753F0">
              <w:rPr>
                <w:rFonts w:ascii="Corbel" w:eastAsia="Times New Roman" w:hAnsi="Corbel"/>
                <w:color w:val="000000"/>
                <w:szCs w:val="24"/>
                <w:lang w:eastAsia="pl-PL"/>
              </w:rPr>
              <w:t xml:space="preserve"> - </w:t>
            </w:r>
            <w:r w:rsidR="004F5CFC" w:rsidRPr="004F5CFC">
              <w:rPr>
                <w:rFonts w:ascii="Corbel" w:eastAsia="Times New Roman" w:hAnsi="Corbel"/>
                <w:b w:val="0"/>
                <w:bCs/>
                <w:color w:val="000000"/>
                <w:szCs w:val="24"/>
                <w:lang w:eastAsia="pl-PL"/>
              </w:rPr>
              <w:t xml:space="preserve">A. Marek, Prawo wykroczeń (materialne i procesowe), Warszawa </w:t>
            </w:r>
            <w:r w:rsidR="004F5CFC" w:rsidRPr="004F5CFC">
              <w:rPr>
                <w:rFonts w:ascii="Corbel" w:eastAsia="Times New Roman" w:hAnsi="Corbel" w:cs="Calibri"/>
                <w:b w:val="0"/>
                <w:bCs/>
                <w:color w:val="000000"/>
                <w:szCs w:val="24"/>
                <w:lang w:eastAsia="pl-PL"/>
              </w:rPr>
              <w:t>2019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4596EFF9" w14:textId="5AA45873" w:rsidR="0085747A" w:rsidRPr="00D029E8" w:rsidRDefault="0085747A" w:rsidP="00D029E8">
            <w:pPr>
              <w:spacing w:after="0" w:line="200" w:lineRule="atLeast"/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 xml:space="preserve">Literatura uzupełniająca: </w:t>
            </w:r>
            <w:r w:rsidR="004F5CFC" w:rsidRPr="00C753F0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F5CF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P. Daniluk (red.), Kodeks wykroczeń, Komentarz, Warszawa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FEB9A" w14:textId="77777777" w:rsidR="00545F05" w:rsidRDefault="00545F05" w:rsidP="00C16ABF">
      <w:pPr>
        <w:spacing w:after="0" w:line="240" w:lineRule="auto"/>
      </w:pPr>
      <w:r>
        <w:separator/>
      </w:r>
    </w:p>
  </w:endnote>
  <w:endnote w:type="continuationSeparator" w:id="0">
    <w:p w14:paraId="745DCE0A" w14:textId="77777777" w:rsidR="00545F05" w:rsidRDefault="00545F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8DB23" w14:textId="77777777" w:rsidR="00545F05" w:rsidRDefault="00545F05" w:rsidP="00C16ABF">
      <w:pPr>
        <w:spacing w:after="0" w:line="240" w:lineRule="auto"/>
      </w:pPr>
      <w:r>
        <w:separator/>
      </w:r>
    </w:p>
  </w:footnote>
  <w:footnote w:type="continuationSeparator" w:id="0">
    <w:p w14:paraId="3107DAF7" w14:textId="77777777" w:rsidR="00545F05" w:rsidRDefault="00545F05" w:rsidP="00C16ABF">
      <w:pPr>
        <w:spacing w:after="0" w:line="240" w:lineRule="auto"/>
      </w:pPr>
      <w:r>
        <w:continuationSeparator/>
      </w:r>
    </w:p>
  </w:footnote>
  <w:footnote w:id="1">
    <w:p w14:paraId="3329BD9C" w14:textId="77777777" w:rsidR="000C7F27" w:rsidRDefault="000C7F27" w:rsidP="000C7F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F2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DE7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047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68B"/>
    <w:rsid w:val="002C1F06"/>
    <w:rsid w:val="002D3375"/>
    <w:rsid w:val="002D73D4"/>
    <w:rsid w:val="002E550B"/>
    <w:rsid w:val="002F02A3"/>
    <w:rsid w:val="002F4ABE"/>
    <w:rsid w:val="003018BA"/>
    <w:rsid w:val="0030395F"/>
    <w:rsid w:val="00305805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5CFC"/>
    <w:rsid w:val="0050496F"/>
    <w:rsid w:val="00511744"/>
    <w:rsid w:val="00513B6F"/>
    <w:rsid w:val="00517C63"/>
    <w:rsid w:val="005363C4"/>
    <w:rsid w:val="00536BDE"/>
    <w:rsid w:val="00543ACC"/>
    <w:rsid w:val="00545F05"/>
    <w:rsid w:val="0055139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3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C56"/>
    <w:rsid w:val="007F4155"/>
    <w:rsid w:val="00800DCE"/>
    <w:rsid w:val="0081554D"/>
    <w:rsid w:val="0081707E"/>
    <w:rsid w:val="008449B3"/>
    <w:rsid w:val="008552A2"/>
    <w:rsid w:val="0085747A"/>
    <w:rsid w:val="00872C2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3C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41E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9E8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2A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6111B-EEB3-48F3-A220-A21AEF35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2023-10-18T14:04:00Z</dcterms:created>
  <dcterms:modified xsi:type="dcterms:W3CDTF">2024-08-27T11:18:00Z</dcterms:modified>
</cp:coreProperties>
</file>